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299B3" w14:textId="798B3058" w:rsidR="008E0E25" w:rsidRPr="00B81574" w:rsidRDefault="009E143A" w:rsidP="009E143A">
      <w:pPr>
        <w:spacing w:after="164"/>
        <w:ind w:left="0" w:right="6" w:firstLine="0"/>
        <w:jc w:val="left"/>
        <w:rPr>
          <w:b/>
        </w:rPr>
      </w:pPr>
      <w:r w:rsidRPr="009E143A">
        <w:rPr>
          <w:bCs/>
          <w:noProof/>
        </w:rPr>
        <w:drawing>
          <wp:anchor distT="0" distB="0" distL="114300" distR="114300" simplePos="0" relativeHeight="251658240" behindDoc="1" locked="0" layoutInCell="1" allowOverlap="1" wp14:anchorId="0D717B63" wp14:editId="42959B20">
            <wp:simplePos x="0" y="0"/>
            <wp:positionH relativeFrom="column">
              <wp:posOffset>1905</wp:posOffset>
            </wp:positionH>
            <wp:positionV relativeFrom="paragraph">
              <wp:posOffset>0</wp:posOffset>
            </wp:positionV>
            <wp:extent cx="1030605" cy="865505"/>
            <wp:effectExtent l="0" t="0" r="0" b="0"/>
            <wp:wrapTight wrapText="bothSides">
              <wp:wrapPolygon edited="0">
                <wp:start x="13974" y="0"/>
                <wp:lineTo x="0" y="0"/>
                <wp:lineTo x="0" y="20919"/>
                <wp:lineTo x="8784" y="20919"/>
                <wp:lineTo x="21161" y="20919"/>
                <wp:lineTo x="21161" y="0"/>
                <wp:lineTo x="13974" y="0"/>
              </wp:wrapPolygon>
            </wp:wrapTight>
            <wp:docPr id="7301392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30605" cy="865505"/>
                    </a:xfrm>
                    <a:prstGeom prst="rect">
                      <a:avLst/>
                    </a:prstGeom>
                    <a:noFill/>
                  </pic:spPr>
                </pic:pic>
              </a:graphicData>
            </a:graphic>
          </wp:anchor>
        </w:drawing>
      </w:r>
      <w:r w:rsidRPr="009E143A">
        <w:rPr>
          <w:bCs/>
        </w:rPr>
        <w:t xml:space="preserve">                     </w:t>
      </w:r>
      <w:r w:rsidR="00381ED1">
        <w:rPr>
          <w:bCs/>
        </w:rPr>
        <w:t xml:space="preserve">                     </w:t>
      </w:r>
      <w:r w:rsidR="00000000" w:rsidRPr="00B81574">
        <w:rPr>
          <w:b/>
        </w:rPr>
        <w:t>Jimmy’s Reflection – April 2025</w:t>
      </w:r>
    </w:p>
    <w:p w14:paraId="5DFF0D1E" w14:textId="77777777" w:rsidR="008E0E25" w:rsidRPr="009E143A" w:rsidRDefault="00000000">
      <w:pPr>
        <w:spacing w:after="162"/>
        <w:ind w:left="-5" w:right="0"/>
        <w:jc w:val="left"/>
        <w:rPr>
          <w:bCs/>
        </w:rPr>
      </w:pPr>
      <w:r w:rsidRPr="009E143A">
        <w:rPr>
          <w:bCs/>
        </w:rPr>
        <w:t xml:space="preserve">It’s April, and we are in the midst of the Lenten Season.   </w:t>
      </w:r>
    </w:p>
    <w:p w14:paraId="1CA70E5E" w14:textId="77777777" w:rsidR="008E0E25" w:rsidRPr="009E143A" w:rsidRDefault="00000000">
      <w:pPr>
        <w:ind w:left="-5" w:right="0"/>
        <w:rPr>
          <w:bCs/>
        </w:rPr>
      </w:pPr>
      <w:r w:rsidRPr="009E143A">
        <w:rPr>
          <w:bCs/>
        </w:rPr>
        <w:t xml:space="preserve">An annual reminder to us to prepare our hearts for Easter, perhaps a time of introspection, and maybe, a time of giving up something to focus more on God.  Indeed, the Methodist Church’s Lenten theme has been “Soul Food” – reflecting on what sustains our faith during this time. </w:t>
      </w:r>
    </w:p>
    <w:p w14:paraId="4FDEF727" w14:textId="77777777" w:rsidR="008E0E25" w:rsidRPr="009E143A" w:rsidRDefault="00000000">
      <w:pPr>
        <w:ind w:left="-5" w:right="0"/>
        <w:rPr>
          <w:bCs/>
        </w:rPr>
      </w:pPr>
      <w:r w:rsidRPr="009E143A">
        <w:rPr>
          <w:bCs/>
        </w:rPr>
        <w:t xml:space="preserve">Curiously, I am finding this Lenten Season different from previous years and it’s having a profound effect on my faith.  And so, permit me to share with you some of my reflections as I grapple with this. </w:t>
      </w:r>
    </w:p>
    <w:p w14:paraId="37BC6630" w14:textId="77777777" w:rsidR="008E0E25" w:rsidRPr="009E143A" w:rsidRDefault="00000000">
      <w:pPr>
        <w:ind w:left="-5" w:right="0"/>
        <w:rPr>
          <w:bCs/>
        </w:rPr>
      </w:pPr>
      <w:r w:rsidRPr="009E143A">
        <w:rPr>
          <w:bCs/>
        </w:rPr>
        <w:t xml:space="preserve">Firstly, the Lenten/Easter Season is late this year.  And in contrast to our period of personal introspection, nature appears to be saying something different.  Have you noticed the wildflowers?  The roadside verges are lined with freshly green leafed hedgerows interspersed with white blackthorn blossom.  The grassy banks are full of primroses alongside the small yellow celandine flowers opening when the sun’s heat falls on them.  Musically, the dawn chorus is beginning to crescendo as the sun rises, although tellingly it begins in the darkness of the night.  Each of them, seemingly heralding a promise of hope and life. </w:t>
      </w:r>
    </w:p>
    <w:p w14:paraId="51A9232B" w14:textId="77777777" w:rsidR="008E0E25" w:rsidRPr="009E143A" w:rsidRDefault="00000000">
      <w:pPr>
        <w:ind w:left="-5" w:right="0"/>
        <w:rPr>
          <w:bCs/>
        </w:rPr>
      </w:pPr>
      <w:r w:rsidRPr="009E143A">
        <w:rPr>
          <w:bCs/>
        </w:rPr>
        <w:t xml:space="preserve">Secondly, this year’s lectionary has helped to illuminate scripture in a new way to me – providing examples from Jesus’ life which I should embrace and follow.  Jesus’ temptation in the wilderness has provided a model to copy when it comes to combatting the self-talk battles in our minds.  The Philippian’s reading (3:17 – 4:1) a reminder that our faith is sustained and grows by looking at Jesus’ example and by imitating this becomes contagious to all those around us.  Equally the Prodigal Son’s story reminds us that if life unravels because of what happens or something we do, there is always a way back to those who love us… As told by the third son – Jesus talking about God – his father. </w:t>
      </w:r>
    </w:p>
    <w:p w14:paraId="60B6F964" w14:textId="77777777" w:rsidR="008E0E25" w:rsidRPr="009E143A" w:rsidRDefault="00000000">
      <w:pPr>
        <w:ind w:left="-5" w:right="0"/>
        <w:rPr>
          <w:bCs/>
        </w:rPr>
      </w:pPr>
      <w:r w:rsidRPr="009E143A">
        <w:rPr>
          <w:bCs/>
        </w:rPr>
        <w:t xml:space="preserve">Finally, an Isaac Watt’s hymn, often sung during Advent and Christmas, has taken residence in my mind, in particular the opening lines to the first and second verses…  </w:t>
      </w:r>
    </w:p>
    <w:p w14:paraId="668A6A2F" w14:textId="77777777" w:rsidR="008E0E25" w:rsidRPr="009E143A" w:rsidRDefault="00000000">
      <w:pPr>
        <w:spacing w:after="162"/>
        <w:ind w:left="-5" w:right="0"/>
        <w:jc w:val="left"/>
        <w:rPr>
          <w:bCs/>
        </w:rPr>
      </w:pPr>
      <w:r w:rsidRPr="009E143A">
        <w:rPr>
          <w:bCs/>
        </w:rPr>
        <w:t xml:space="preserve">“Joy to the world, the Lord is </w:t>
      </w:r>
      <w:proofErr w:type="gramStart"/>
      <w:r w:rsidRPr="009E143A">
        <w:rPr>
          <w:bCs/>
        </w:rPr>
        <w:t>come”…..</w:t>
      </w:r>
      <w:proofErr w:type="gramEnd"/>
      <w:r w:rsidRPr="009E143A">
        <w:rPr>
          <w:bCs/>
        </w:rPr>
        <w:t xml:space="preserve">  </w:t>
      </w:r>
    </w:p>
    <w:p w14:paraId="67188CC0" w14:textId="77777777" w:rsidR="008E0E25" w:rsidRPr="009E143A" w:rsidRDefault="00000000">
      <w:pPr>
        <w:spacing w:after="162"/>
        <w:ind w:left="-5" w:right="0"/>
        <w:jc w:val="left"/>
        <w:rPr>
          <w:bCs/>
        </w:rPr>
      </w:pPr>
      <w:r w:rsidRPr="009E143A">
        <w:rPr>
          <w:bCs/>
        </w:rPr>
        <w:t xml:space="preserve">“Joy to the world, the Saviour reigns” </w:t>
      </w:r>
    </w:p>
    <w:p w14:paraId="33DC8F5F" w14:textId="77777777" w:rsidR="008E0E25" w:rsidRPr="009E143A" w:rsidRDefault="00000000">
      <w:pPr>
        <w:ind w:left="-5" w:right="0"/>
        <w:rPr>
          <w:bCs/>
        </w:rPr>
      </w:pPr>
      <w:r w:rsidRPr="009E143A">
        <w:rPr>
          <w:bCs/>
        </w:rPr>
        <w:t xml:space="preserve">For a hymn not associated with Easter, the words feel relevant and apt for this day. </w:t>
      </w:r>
    </w:p>
    <w:p w14:paraId="2F74FF63" w14:textId="77777777" w:rsidR="008E0E25" w:rsidRPr="009E143A" w:rsidRDefault="00000000">
      <w:pPr>
        <w:ind w:left="-5" w:right="0"/>
        <w:rPr>
          <w:bCs/>
        </w:rPr>
      </w:pPr>
      <w:r w:rsidRPr="009E143A">
        <w:rPr>
          <w:bCs/>
        </w:rPr>
        <w:t xml:space="preserve">Reflecting on what we hear on the news of the changes happening on the world stage, and closer to home, hearing news of changes to health and circumstances of our friends, there is a deep need to look for the promise of hope and life.  The one which Springtime nature reminds us, and the Easter message sustaining us. </w:t>
      </w:r>
    </w:p>
    <w:p w14:paraId="36764492" w14:textId="77777777" w:rsidR="008E0E25" w:rsidRPr="009E143A" w:rsidRDefault="00000000">
      <w:pPr>
        <w:ind w:left="-5" w:right="0"/>
        <w:rPr>
          <w:bCs/>
        </w:rPr>
      </w:pPr>
      <w:r w:rsidRPr="009E143A">
        <w:rPr>
          <w:bCs/>
        </w:rPr>
        <w:t xml:space="preserve">As we continue our faith journeys towards Lent, I finish with some words from the prophet Micah for us to reflect on: </w:t>
      </w:r>
    </w:p>
    <w:p w14:paraId="72315314" w14:textId="57DDF906" w:rsidR="008E0E25" w:rsidRPr="009E143A" w:rsidRDefault="00000000" w:rsidP="009E143A">
      <w:pPr>
        <w:ind w:left="-5" w:right="0"/>
        <w:jc w:val="center"/>
        <w:rPr>
          <w:bCs/>
        </w:rPr>
      </w:pPr>
      <w:r w:rsidRPr="009E143A">
        <w:rPr>
          <w:bCs/>
        </w:rPr>
        <w:t>But as for me, I watch in hope for the Lord,</w:t>
      </w:r>
    </w:p>
    <w:p w14:paraId="694D0F63" w14:textId="4795BB84" w:rsidR="008E0E25" w:rsidRPr="009E143A" w:rsidRDefault="00000000" w:rsidP="009E143A">
      <w:pPr>
        <w:ind w:left="-5" w:right="0"/>
        <w:jc w:val="center"/>
        <w:rPr>
          <w:bCs/>
        </w:rPr>
      </w:pPr>
      <w:r w:rsidRPr="009E143A">
        <w:rPr>
          <w:bCs/>
        </w:rPr>
        <w:t>I wait for God my Saviour; my God will hear me</w:t>
      </w:r>
      <w:proofErr w:type="gramStart"/>
      <w:r w:rsidRPr="009E143A">
        <w:rPr>
          <w:bCs/>
        </w:rPr>
        <w:t>…..</w:t>
      </w:r>
      <w:proofErr w:type="gramEnd"/>
    </w:p>
    <w:p w14:paraId="588094EC" w14:textId="77777777" w:rsidR="009E143A" w:rsidRDefault="00000000" w:rsidP="009E143A">
      <w:pPr>
        <w:ind w:left="-5" w:right="0"/>
        <w:jc w:val="center"/>
        <w:rPr>
          <w:bCs/>
        </w:rPr>
      </w:pPr>
      <w:r w:rsidRPr="009E143A">
        <w:rPr>
          <w:bCs/>
        </w:rPr>
        <w:t xml:space="preserve">Though </w:t>
      </w:r>
      <w:r w:rsidR="009E143A">
        <w:rPr>
          <w:bCs/>
        </w:rPr>
        <w:t xml:space="preserve">I </w:t>
      </w:r>
      <w:r w:rsidRPr="009E143A">
        <w:rPr>
          <w:bCs/>
        </w:rPr>
        <w:t>sit in darkness,</w:t>
      </w:r>
      <w:r w:rsidR="009E143A">
        <w:rPr>
          <w:bCs/>
        </w:rPr>
        <w:t xml:space="preserve"> </w:t>
      </w:r>
      <w:r w:rsidRPr="009E143A">
        <w:rPr>
          <w:bCs/>
        </w:rPr>
        <w:t>the Lord will be my light …He will bring me out into the light;</w:t>
      </w:r>
      <w:r w:rsidR="009E143A">
        <w:rPr>
          <w:bCs/>
        </w:rPr>
        <w:t xml:space="preserve"> </w:t>
      </w:r>
    </w:p>
    <w:p w14:paraId="4C54432C" w14:textId="4201C21C" w:rsidR="008E0E25" w:rsidRPr="009E143A" w:rsidRDefault="00000000" w:rsidP="009E143A">
      <w:pPr>
        <w:ind w:left="-5" w:right="0"/>
        <w:jc w:val="center"/>
        <w:rPr>
          <w:bCs/>
        </w:rPr>
      </w:pPr>
      <w:r w:rsidRPr="009E143A">
        <w:rPr>
          <w:bCs/>
        </w:rPr>
        <w:t>I will see his righteousness.</w:t>
      </w:r>
    </w:p>
    <w:p w14:paraId="57A1D2A3" w14:textId="3B3A532D" w:rsidR="008E0E25" w:rsidRDefault="00000000" w:rsidP="009E143A">
      <w:pPr>
        <w:spacing w:after="0"/>
        <w:ind w:left="0" w:right="7" w:firstLine="0"/>
        <w:jc w:val="center"/>
      </w:pPr>
      <w:r>
        <w:rPr>
          <w:i/>
        </w:rPr>
        <w:t>Micah 7:7-9 (NIVUK)</w:t>
      </w:r>
    </w:p>
    <w:sectPr w:rsidR="008E0E25" w:rsidSect="009E143A">
      <w:pgSz w:w="11908" w:h="16836"/>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czsbQ0sDAzNTc1MjNU0lEKTi0uzszPAykwrAUAHS9FuiwAAAA="/>
  </w:docVars>
  <w:rsids>
    <w:rsidRoot w:val="008E0E25"/>
    <w:rsid w:val="00381ED1"/>
    <w:rsid w:val="004E7FAA"/>
    <w:rsid w:val="008E0E25"/>
    <w:rsid w:val="009E143A"/>
    <w:rsid w:val="00B815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645D5F"/>
  <w15:docId w15:val="{BE9CC666-869C-45DA-8C72-E6248D0EE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ind w:left="10" w:right="5" w:hanging="10"/>
      <w:jc w:val="both"/>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520</Words>
  <Characters>2439</Characters>
  <Application>Microsoft Office Word</Application>
  <DocSecurity>0</DocSecurity>
  <Lines>37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 cullingford</dc:creator>
  <cp:keywords/>
  <cp:lastModifiedBy>Cory</cp:lastModifiedBy>
  <cp:revision>3</cp:revision>
  <dcterms:created xsi:type="dcterms:W3CDTF">2025-03-28T15:47:00Z</dcterms:created>
  <dcterms:modified xsi:type="dcterms:W3CDTF">2025-03-28T15:50:00Z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a1dabe599dc750bed6b76c9a70523cd30936f054fd673d2a096bac3888de33d9</vt:lpwstr>
  </property>
</Properties>
</file>